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21" w:rsidRPr="008D5158" w:rsidRDefault="008D5158" w:rsidP="00150D66">
      <w:pPr>
        <w:jc w:val="center"/>
        <w:rPr>
          <w:color w:val="4BACC6" w:themeColor="accent5"/>
          <w:sz w:val="36"/>
        </w:rPr>
      </w:pPr>
      <w:bookmarkStart w:id="0" w:name="_GoBack"/>
      <w:bookmarkEnd w:id="0"/>
      <w:r w:rsidRPr="008D5158">
        <w:rPr>
          <w:color w:val="4BACC6" w:themeColor="accent5"/>
          <w:sz w:val="36"/>
        </w:rPr>
        <w:t xml:space="preserve">Registration Form for </w:t>
      </w:r>
      <w:r w:rsidR="00881F3D">
        <w:rPr>
          <w:color w:val="4BACC6" w:themeColor="accent5"/>
          <w:sz w:val="36"/>
        </w:rPr>
        <w:t>Fo</w:t>
      </w:r>
      <w:r w:rsidRPr="008D5158">
        <w:rPr>
          <w:color w:val="4BACC6" w:themeColor="accent5"/>
          <w:sz w:val="36"/>
        </w:rPr>
        <w:t xml:space="preserve">reign Testing Laboratories </w:t>
      </w:r>
    </w:p>
    <w:p w:rsidR="00280F21" w:rsidRPr="008D5158" w:rsidRDefault="008D5158" w:rsidP="00280F21">
      <w:pPr>
        <w:spacing w:after="0" w:line="240" w:lineRule="auto"/>
        <w:jc w:val="righ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Place and Date</w:t>
      </w:r>
    </w:p>
    <w:p w:rsidR="00E85BC6" w:rsidRPr="008D5158" w:rsidRDefault="00E85BC6" w:rsidP="00280F21">
      <w:pPr>
        <w:spacing w:after="0" w:line="240" w:lineRule="auto"/>
        <w:jc w:val="both"/>
        <w:rPr>
          <w:rFonts w:ascii="Arial" w:hAnsi="Arial" w:cs="Arial"/>
          <w:sz w:val="20"/>
          <w:highlight w:val="yellow"/>
        </w:rPr>
      </w:pPr>
    </w:p>
    <w:p w:rsidR="00E85BC6" w:rsidRPr="008D5158" w:rsidRDefault="00E85BC6" w:rsidP="00280F21">
      <w:pPr>
        <w:spacing w:after="0" w:line="240" w:lineRule="auto"/>
        <w:jc w:val="both"/>
        <w:rPr>
          <w:rFonts w:ascii="Arial" w:hAnsi="Arial" w:cs="Arial"/>
          <w:sz w:val="20"/>
          <w:highlight w:val="yellow"/>
        </w:rPr>
      </w:pPr>
    </w:p>
    <w:p w:rsidR="00280F21" w:rsidRPr="008D5158" w:rsidRDefault="008D5158" w:rsidP="00280F21">
      <w:pPr>
        <w:spacing w:after="0" w:line="240" w:lineRule="auto"/>
        <w:jc w:val="both"/>
        <w:rPr>
          <w:rFonts w:ascii="Arial" w:hAnsi="Arial" w:cs="Arial"/>
          <w:sz w:val="20"/>
        </w:rPr>
      </w:pPr>
      <w:r w:rsidRPr="008D5158">
        <w:rPr>
          <w:rFonts w:ascii="Arial" w:hAnsi="Arial" w:cs="Arial"/>
          <w:sz w:val="20"/>
        </w:rPr>
        <w:t xml:space="preserve">General Bureau of Standards </w:t>
      </w:r>
    </w:p>
    <w:p w:rsidR="00280F21" w:rsidRPr="004766B7" w:rsidRDefault="004766B7" w:rsidP="00280F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Ministry</w:t>
      </w:r>
      <w:r w:rsidRPr="004766B7">
        <w:rPr>
          <w:rFonts w:ascii="Arial" w:hAnsi="Arial" w:cs="Arial"/>
          <w:sz w:val="20"/>
        </w:rPr>
        <w:t xml:space="preserve"> </w:t>
      </w:r>
      <w:r w:rsidR="008D5158" w:rsidRPr="004766B7">
        <w:rPr>
          <w:rFonts w:ascii="Arial" w:hAnsi="Arial" w:cs="Arial"/>
          <w:sz w:val="20"/>
        </w:rPr>
        <w:t xml:space="preserve">of Economy </w:t>
      </w:r>
    </w:p>
    <w:p w:rsidR="00280F21" w:rsidRPr="004766B7" w:rsidRDefault="00280F21" w:rsidP="00280F2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8D5158" w:rsidRPr="004766B7" w:rsidRDefault="008D5158" w:rsidP="00280F2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D5158" w:rsidRPr="00090F2B" w:rsidRDefault="000373A2" w:rsidP="00280F21">
      <w:pPr>
        <w:spacing w:after="0" w:line="24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(</w:t>
      </w:r>
      <w:r w:rsidR="008D5158" w:rsidRPr="008D5158">
        <w:rPr>
          <w:rFonts w:ascii="Arial" w:hAnsi="Arial" w:cs="Arial"/>
          <w:sz w:val="20"/>
          <w:u w:val="single"/>
        </w:rPr>
        <w:t>Na</w:t>
      </w:r>
      <w:r w:rsidR="00090F2B">
        <w:rPr>
          <w:rFonts w:ascii="Arial" w:hAnsi="Arial" w:cs="Arial"/>
          <w:sz w:val="20"/>
          <w:u w:val="single"/>
        </w:rPr>
        <w:t>me of the legal representative</w:t>
      </w:r>
      <w:r>
        <w:rPr>
          <w:rFonts w:ascii="Arial" w:hAnsi="Arial" w:cs="Arial"/>
          <w:sz w:val="20"/>
          <w:u w:val="single"/>
        </w:rPr>
        <w:t>)</w:t>
      </w:r>
      <w:r w:rsidR="00090F2B">
        <w:rPr>
          <w:rFonts w:ascii="Arial" w:hAnsi="Arial" w:cs="Arial"/>
          <w:sz w:val="20"/>
          <w:u w:val="single"/>
        </w:rPr>
        <w:t xml:space="preserve">, </w:t>
      </w:r>
      <w:r w:rsidR="008D5158" w:rsidRPr="008D5158">
        <w:rPr>
          <w:rFonts w:ascii="Arial" w:hAnsi="Arial" w:cs="Arial"/>
          <w:sz w:val="20"/>
        </w:rPr>
        <w:t xml:space="preserve">in my capacity of legal representative of </w:t>
      </w:r>
      <w:r>
        <w:rPr>
          <w:rFonts w:ascii="Arial" w:hAnsi="Arial" w:cs="Arial"/>
          <w:sz w:val="20"/>
        </w:rPr>
        <w:t>(</w:t>
      </w:r>
      <w:r w:rsidR="008D5158" w:rsidRPr="008D5158">
        <w:rPr>
          <w:rFonts w:ascii="Arial" w:hAnsi="Arial" w:cs="Arial"/>
          <w:sz w:val="20"/>
          <w:u w:val="single"/>
        </w:rPr>
        <w:t>Name of Testing Laboratory</w:t>
      </w:r>
      <w:r>
        <w:rPr>
          <w:rFonts w:ascii="Arial" w:hAnsi="Arial" w:cs="Arial"/>
          <w:sz w:val="20"/>
          <w:u w:val="single"/>
        </w:rPr>
        <w:t>)</w:t>
      </w:r>
      <w:r w:rsidR="00280F21" w:rsidRPr="008D5158">
        <w:rPr>
          <w:rFonts w:ascii="Arial" w:hAnsi="Arial" w:cs="Arial"/>
          <w:sz w:val="20"/>
        </w:rPr>
        <w:t xml:space="preserve">, </w:t>
      </w:r>
      <w:r w:rsidR="008D5158" w:rsidRPr="008D5158">
        <w:rPr>
          <w:rFonts w:ascii="Arial" w:hAnsi="Arial" w:cs="Arial"/>
          <w:sz w:val="20"/>
        </w:rPr>
        <w:t xml:space="preserve">with powers that to date </w:t>
      </w:r>
      <w:r w:rsidR="008D5158">
        <w:rPr>
          <w:rFonts w:ascii="Arial" w:hAnsi="Arial" w:cs="Arial"/>
          <w:sz w:val="20"/>
        </w:rPr>
        <w:t xml:space="preserve">have </w:t>
      </w:r>
      <w:r w:rsidR="00090F2B">
        <w:rPr>
          <w:rFonts w:ascii="Arial" w:hAnsi="Arial" w:cs="Arial"/>
          <w:sz w:val="20"/>
        </w:rPr>
        <w:t xml:space="preserve">not been revoked </w:t>
      </w:r>
      <w:r w:rsidR="008D5158" w:rsidRPr="008D5158">
        <w:rPr>
          <w:rFonts w:ascii="Arial" w:hAnsi="Arial" w:cs="Arial"/>
          <w:sz w:val="20"/>
        </w:rPr>
        <w:t xml:space="preserve">or modified in any way and are reflected in </w:t>
      </w:r>
      <w:r>
        <w:rPr>
          <w:rFonts w:ascii="Arial" w:hAnsi="Arial" w:cs="Arial"/>
          <w:sz w:val="20"/>
        </w:rPr>
        <w:t>(</w:t>
      </w:r>
      <w:r w:rsidR="00090F2B">
        <w:rPr>
          <w:rFonts w:ascii="Arial" w:hAnsi="Arial" w:cs="Arial"/>
          <w:sz w:val="20"/>
          <w:u w:val="single"/>
        </w:rPr>
        <w:t xml:space="preserve">appoint </w:t>
      </w:r>
      <w:r w:rsidR="008D5158" w:rsidRPr="00090F2B">
        <w:rPr>
          <w:rFonts w:ascii="Arial" w:hAnsi="Arial" w:cs="Arial"/>
          <w:sz w:val="20"/>
          <w:u w:val="single"/>
        </w:rPr>
        <w:t>the instrument data</w:t>
      </w:r>
      <w:r w:rsidR="00090F2B">
        <w:rPr>
          <w:rFonts w:ascii="Arial" w:hAnsi="Arial" w:cs="Arial"/>
          <w:sz w:val="20"/>
          <w:u w:val="single"/>
        </w:rPr>
        <w:t xml:space="preserve"> of the legal document added</w:t>
      </w:r>
      <w:r>
        <w:rPr>
          <w:rFonts w:ascii="Arial" w:hAnsi="Arial" w:cs="Arial"/>
          <w:sz w:val="20"/>
          <w:u w:val="single"/>
        </w:rPr>
        <w:t>)</w:t>
      </w:r>
      <w:r w:rsidR="00090F2B">
        <w:rPr>
          <w:rFonts w:ascii="Arial" w:hAnsi="Arial" w:cs="Arial"/>
          <w:sz w:val="20"/>
          <w:u w:val="single"/>
        </w:rPr>
        <w:t xml:space="preserve">; </w:t>
      </w:r>
      <w:r w:rsidR="008D5158" w:rsidRPr="008D5158">
        <w:rPr>
          <w:rFonts w:ascii="Arial" w:hAnsi="Arial" w:cs="Arial"/>
          <w:sz w:val="20"/>
        </w:rPr>
        <w:t xml:space="preserve">indicating an address to </w:t>
      </w:r>
      <w:r w:rsidR="00090F2B">
        <w:rPr>
          <w:rFonts w:ascii="Arial" w:hAnsi="Arial" w:cs="Arial"/>
          <w:sz w:val="20"/>
        </w:rPr>
        <w:t xml:space="preserve">hear and receive notifications at </w:t>
      </w:r>
      <w:r>
        <w:rPr>
          <w:rFonts w:ascii="Arial" w:hAnsi="Arial" w:cs="Arial"/>
          <w:sz w:val="20"/>
        </w:rPr>
        <w:t>(</w:t>
      </w:r>
      <w:r w:rsidR="00090F2B" w:rsidRPr="00090F2B">
        <w:rPr>
          <w:rFonts w:ascii="Arial" w:hAnsi="Arial" w:cs="Arial"/>
          <w:sz w:val="20"/>
          <w:u w:val="single"/>
        </w:rPr>
        <w:t>state the</w:t>
      </w:r>
      <w:r w:rsidR="00090F2B">
        <w:rPr>
          <w:rFonts w:ascii="Arial" w:hAnsi="Arial" w:cs="Arial"/>
          <w:sz w:val="20"/>
        </w:rPr>
        <w:t xml:space="preserve"> </w:t>
      </w:r>
      <w:r w:rsidR="00090F2B">
        <w:rPr>
          <w:rFonts w:ascii="Arial" w:hAnsi="Arial" w:cs="Arial"/>
          <w:sz w:val="20"/>
          <w:u w:val="single"/>
        </w:rPr>
        <w:t>address</w:t>
      </w:r>
      <w:r>
        <w:rPr>
          <w:rFonts w:ascii="Arial" w:hAnsi="Arial" w:cs="Arial"/>
          <w:sz w:val="20"/>
          <w:u w:val="single"/>
        </w:rPr>
        <w:t xml:space="preserve"> and email)</w:t>
      </w:r>
      <w:r w:rsidR="00090F2B">
        <w:rPr>
          <w:rFonts w:ascii="Arial" w:hAnsi="Arial" w:cs="Arial"/>
          <w:sz w:val="20"/>
          <w:u w:val="single"/>
        </w:rPr>
        <w:t xml:space="preserve">; </w:t>
      </w:r>
      <w:r w:rsidR="008D5158" w:rsidRPr="008D5158">
        <w:rPr>
          <w:rFonts w:ascii="Arial" w:hAnsi="Arial" w:cs="Arial"/>
          <w:sz w:val="20"/>
        </w:rPr>
        <w:t>through</w:t>
      </w:r>
      <w:r w:rsidR="00090F2B">
        <w:rPr>
          <w:rFonts w:ascii="Arial" w:hAnsi="Arial" w:cs="Arial"/>
          <w:sz w:val="20"/>
        </w:rPr>
        <w:t xml:space="preserve"> the above,</w:t>
      </w:r>
      <w:r w:rsidR="008D5158" w:rsidRPr="008D5158">
        <w:rPr>
          <w:rFonts w:ascii="Arial" w:hAnsi="Arial" w:cs="Arial"/>
          <w:sz w:val="20"/>
        </w:rPr>
        <w:t xml:space="preserve"> I hereby request the following</w:t>
      </w:r>
      <w:r>
        <w:rPr>
          <w:rFonts w:ascii="Arial" w:hAnsi="Arial" w:cs="Arial"/>
          <w:sz w:val="20"/>
        </w:rPr>
        <w:t>:</w:t>
      </w:r>
    </w:p>
    <w:p w:rsidR="008D5158" w:rsidRDefault="008D5158" w:rsidP="00280F2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90F2B" w:rsidRDefault="00090F2B" w:rsidP="00280F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my client record, </w:t>
      </w:r>
      <w:r w:rsidR="000373A2">
        <w:rPr>
          <w:rFonts w:ascii="Arial" w:hAnsi="Arial" w:cs="Arial"/>
          <w:sz w:val="20"/>
        </w:rPr>
        <w:t>(</w:t>
      </w:r>
      <w:r w:rsidRPr="00090F2B">
        <w:rPr>
          <w:rFonts w:ascii="Arial" w:hAnsi="Arial" w:cs="Arial"/>
          <w:sz w:val="20"/>
          <w:u w:val="single"/>
        </w:rPr>
        <w:t xml:space="preserve">name </w:t>
      </w:r>
      <w:r>
        <w:rPr>
          <w:rFonts w:ascii="Arial" w:hAnsi="Arial" w:cs="Arial"/>
          <w:sz w:val="20"/>
          <w:u w:val="single"/>
        </w:rPr>
        <w:t xml:space="preserve">of the </w:t>
      </w:r>
      <w:r w:rsidRPr="00090F2B">
        <w:rPr>
          <w:rFonts w:ascii="Arial" w:hAnsi="Arial" w:cs="Arial"/>
          <w:sz w:val="20"/>
          <w:u w:val="single"/>
        </w:rPr>
        <w:t>laboratory</w:t>
      </w:r>
      <w:r w:rsidR="000373A2">
        <w:rPr>
          <w:rFonts w:ascii="Arial" w:hAnsi="Arial" w:cs="Arial"/>
          <w:sz w:val="20"/>
          <w:u w:val="single"/>
        </w:rPr>
        <w:t>)</w:t>
      </w:r>
      <w:r>
        <w:rPr>
          <w:rFonts w:ascii="Arial" w:hAnsi="Arial" w:cs="Arial"/>
          <w:sz w:val="20"/>
          <w:u w:val="single"/>
        </w:rPr>
        <w:t>,</w:t>
      </w:r>
      <w:r w:rsidR="004112C9">
        <w:rPr>
          <w:rFonts w:ascii="Arial" w:hAnsi="Arial" w:cs="Arial"/>
          <w:sz w:val="20"/>
          <w:u w:val="single"/>
        </w:rPr>
        <w:t xml:space="preserve"> to be registered</w:t>
      </w:r>
      <w:r>
        <w:rPr>
          <w:rFonts w:ascii="Arial" w:hAnsi="Arial" w:cs="Arial"/>
          <w:sz w:val="20"/>
          <w:u w:val="single"/>
        </w:rPr>
        <w:t xml:space="preserve"> </w:t>
      </w:r>
      <w:r w:rsidR="004112C9">
        <w:rPr>
          <w:rFonts w:ascii="Arial" w:hAnsi="Arial" w:cs="Arial"/>
          <w:sz w:val="20"/>
          <w:u w:val="single"/>
        </w:rPr>
        <w:t xml:space="preserve">at the </w:t>
      </w:r>
      <w:r w:rsidR="004112C9" w:rsidRPr="008D5158">
        <w:rPr>
          <w:rFonts w:ascii="Arial" w:hAnsi="Arial" w:cs="Arial"/>
          <w:sz w:val="20"/>
        </w:rPr>
        <w:t xml:space="preserve">General Bureau of Standards </w:t>
      </w:r>
      <w:r>
        <w:rPr>
          <w:rFonts w:ascii="Arial" w:hAnsi="Arial" w:cs="Arial"/>
          <w:sz w:val="20"/>
        </w:rPr>
        <w:t xml:space="preserve">for the </w:t>
      </w:r>
      <w:r w:rsidR="004112C9">
        <w:rPr>
          <w:rFonts w:ascii="Arial" w:hAnsi="Arial" w:cs="Arial"/>
          <w:sz w:val="20"/>
        </w:rPr>
        <w:t xml:space="preserve">acceptance of </w:t>
      </w:r>
      <w:r w:rsidR="000373A2">
        <w:rPr>
          <w:rFonts w:ascii="Arial" w:hAnsi="Arial" w:cs="Arial"/>
          <w:sz w:val="20"/>
        </w:rPr>
        <w:t>the</w:t>
      </w:r>
      <w:r w:rsidR="004112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test results </w:t>
      </w:r>
      <w:r w:rsidR="004112C9">
        <w:rPr>
          <w:rFonts w:ascii="Arial" w:hAnsi="Arial" w:cs="Arial"/>
          <w:sz w:val="20"/>
        </w:rPr>
        <w:t>(</w:t>
      </w:r>
      <w:r w:rsidR="004112C9" w:rsidRPr="004766B7">
        <w:rPr>
          <w:rFonts w:ascii="Arial" w:hAnsi="Arial" w:cs="Arial"/>
          <w:sz w:val="20"/>
        </w:rPr>
        <w:t xml:space="preserve">ASTM) listed in NOM-EM-005-CRE-2015 </w:t>
      </w:r>
      <w:r w:rsidR="004112C9">
        <w:rPr>
          <w:rFonts w:ascii="Arial" w:hAnsi="Arial" w:cs="Arial"/>
          <w:sz w:val="20"/>
        </w:rPr>
        <w:t>(Q</w:t>
      </w:r>
      <w:r w:rsidR="004112C9" w:rsidRPr="00090F2B">
        <w:rPr>
          <w:rFonts w:ascii="Arial" w:hAnsi="Arial" w:cs="Arial"/>
          <w:sz w:val="20"/>
        </w:rPr>
        <w:t>ual</w:t>
      </w:r>
      <w:r w:rsidR="004112C9">
        <w:rPr>
          <w:rFonts w:ascii="Arial" w:hAnsi="Arial" w:cs="Arial"/>
          <w:sz w:val="20"/>
        </w:rPr>
        <w:t>ity specifications for oil products)</w:t>
      </w:r>
      <w:r w:rsidR="004112C9">
        <w:rPr>
          <w:rFonts w:ascii="Arial" w:eastAsia="Times New Roman" w:hAnsi="Arial" w:cs="Arial"/>
          <w:lang w:val="en" w:eastAsia="es-MX"/>
        </w:rPr>
        <w:t xml:space="preserve">, </w:t>
      </w:r>
      <w:r w:rsidR="004112C9" w:rsidRPr="004766B7">
        <w:rPr>
          <w:rFonts w:ascii="Arial" w:hAnsi="Arial" w:cs="Arial"/>
          <w:sz w:val="20"/>
        </w:rPr>
        <w:t xml:space="preserve">to prove compliance with such NOM, </w:t>
      </w:r>
      <w:r w:rsidRPr="00090F2B">
        <w:rPr>
          <w:rFonts w:ascii="Arial" w:hAnsi="Arial" w:cs="Arial"/>
          <w:sz w:val="20"/>
        </w:rPr>
        <w:t xml:space="preserve"> as stated in paragraph 5a of Annex 2.4.1 of the Agreement </w:t>
      </w:r>
      <w:r w:rsidR="00380AAF">
        <w:rPr>
          <w:rFonts w:ascii="Arial" w:hAnsi="Arial" w:cs="Arial"/>
          <w:sz w:val="20"/>
        </w:rPr>
        <w:t xml:space="preserve">issue by the </w:t>
      </w:r>
      <w:r w:rsidR="004766B7">
        <w:rPr>
          <w:rFonts w:ascii="Arial" w:hAnsi="Arial" w:cs="Arial"/>
          <w:sz w:val="20"/>
        </w:rPr>
        <w:t>Ministry</w:t>
      </w:r>
      <w:r w:rsidR="004766B7" w:rsidRPr="004766B7">
        <w:rPr>
          <w:rFonts w:ascii="Arial" w:hAnsi="Arial" w:cs="Arial"/>
          <w:sz w:val="20"/>
        </w:rPr>
        <w:t xml:space="preserve"> of Economy </w:t>
      </w:r>
      <w:r w:rsidR="00380AAF">
        <w:rPr>
          <w:rFonts w:ascii="Arial" w:hAnsi="Arial" w:cs="Arial"/>
          <w:sz w:val="20"/>
        </w:rPr>
        <w:t>amending the</w:t>
      </w:r>
      <w:r w:rsidRPr="00090F2B">
        <w:rPr>
          <w:rFonts w:ascii="Arial" w:hAnsi="Arial" w:cs="Arial"/>
          <w:sz w:val="20"/>
        </w:rPr>
        <w:t xml:space="preserve"> rules and general criteria regarding Foreign Trade.</w:t>
      </w:r>
    </w:p>
    <w:p w:rsidR="00E85BC6" w:rsidRDefault="00E85BC6" w:rsidP="00280F21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:rsidR="004112C9" w:rsidRPr="004766B7" w:rsidRDefault="004112C9" w:rsidP="00280F21">
      <w:pPr>
        <w:spacing w:after="0" w:line="240" w:lineRule="auto"/>
        <w:jc w:val="both"/>
        <w:rPr>
          <w:rFonts w:ascii="Arial" w:hAnsi="Arial" w:cs="Arial"/>
          <w:sz w:val="20"/>
        </w:rPr>
      </w:pPr>
      <w:r w:rsidRPr="004766B7">
        <w:rPr>
          <w:rFonts w:ascii="Arial" w:hAnsi="Arial" w:cs="Arial"/>
          <w:sz w:val="20"/>
        </w:rPr>
        <w:t xml:space="preserve">Attached please find the accreditation of my client under ISO-IEC-17025:2005 “General requirements for the competence of testing and calibration laboratories” (equivalent to NMX-EC-17025-IMNC-2006), issued by </w:t>
      </w:r>
      <w:r w:rsidR="000373A2">
        <w:rPr>
          <w:rFonts w:ascii="Arial" w:hAnsi="Arial" w:cs="Arial"/>
          <w:sz w:val="20"/>
        </w:rPr>
        <w:t>(</w:t>
      </w:r>
      <w:r w:rsidRPr="004112C9">
        <w:rPr>
          <w:rFonts w:ascii="Arial" w:hAnsi="Arial" w:cs="Arial"/>
          <w:sz w:val="20"/>
          <w:u w:val="single"/>
        </w:rPr>
        <w:t>name of th</w:t>
      </w:r>
      <w:r>
        <w:rPr>
          <w:rFonts w:ascii="Arial" w:hAnsi="Arial" w:cs="Arial"/>
          <w:sz w:val="20"/>
          <w:u w:val="single"/>
        </w:rPr>
        <w:t>e Acreditation Body</w:t>
      </w:r>
      <w:r w:rsidR="000373A2">
        <w:rPr>
          <w:rFonts w:ascii="Arial" w:hAnsi="Arial" w:cs="Arial"/>
          <w:sz w:val="20"/>
          <w:u w:val="single"/>
        </w:rPr>
        <w:t>)</w:t>
      </w:r>
      <w:r>
        <w:rPr>
          <w:rFonts w:ascii="Arial" w:hAnsi="Arial" w:cs="Arial"/>
          <w:sz w:val="20"/>
          <w:u w:val="single"/>
        </w:rPr>
        <w:t xml:space="preserve">, which </w:t>
      </w:r>
      <w:r w:rsidRPr="004766B7">
        <w:rPr>
          <w:rFonts w:ascii="Arial" w:hAnsi="Arial" w:cs="Arial"/>
          <w:sz w:val="20"/>
        </w:rPr>
        <w:t>is signatory to the Mutual Recognition Agreement of Testing Laboratories under</w:t>
      </w:r>
      <w:r w:rsidR="000373A2">
        <w:rPr>
          <w:rFonts w:ascii="Arial" w:hAnsi="Arial" w:cs="Arial"/>
          <w:sz w:val="20"/>
        </w:rPr>
        <w:t xml:space="preserve"> (</w:t>
      </w:r>
      <w:r w:rsidR="000373A2" w:rsidRPr="004112C9">
        <w:rPr>
          <w:rFonts w:ascii="Arial" w:hAnsi="Arial" w:cs="Arial"/>
          <w:sz w:val="20"/>
          <w:u w:val="single"/>
        </w:rPr>
        <w:t>name of th</w:t>
      </w:r>
      <w:r w:rsidR="000373A2">
        <w:rPr>
          <w:rFonts w:ascii="Arial" w:hAnsi="Arial" w:cs="Arial"/>
          <w:sz w:val="20"/>
          <w:u w:val="single"/>
        </w:rPr>
        <w:t xml:space="preserve">e </w:t>
      </w:r>
      <w:r w:rsidR="000373A2" w:rsidRPr="004766B7">
        <w:rPr>
          <w:rFonts w:ascii="Arial" w:hAnsi="Arial" w:cs="Arial"/>
          <w:sz w:val="20"/>
          <w:u w:val="single"/>
        </w:rPr>
        <w:t>Accreditation Cooperation</w:t>
      </w:r>
      <w:r w:rsidR="000373A2">
        <w:rPr>
          <w:rFonts w:ascii="Arial" w:hAnsi="Arial" w:cs="Arial"/>
          <w:sz w:val="20"/>
          <w:u w:val="single"/>
        </w:rPr>
        <w:t>-ILAC).</w:t>
      </w:r>
    </w:p>
    <w:p w:rsidR="00380AAF" w:rsidRPr="004766B7" w:rsidRDefault="00380AAF" w:rsidP="00280F21">
      <w:pPr>
        <w:spacing w:after="0" w:line="240" w:lineRule="auto"/>
        <w:jc w:val="both"/>
        <w:rPr>
          <w:rFonts w:ascii="Arial" w:hAnsi="Arial" w:cs="Arial"/>
          <w:color w:val="FF0000"/>
          <w:sz w:val="20"/>
        </w:rPr>
      </w:pPr>
    </w:p>
    <w:p w:rsidR="00280F21" w:rsidRPr="00380AAF" w:rsidRDefault="00380AAF" w:rsidP="00280F21">
      <w:pPr>
        <w:spacing w:after="0" w:line="240" w:lineRule="auto"/>
        <w:jc w:val="both"/>
        <w:rPr>
          <w:rFonts w:ascii="Arial" w:hAnsi="Arial" w:cs="Arial"/>
          <w:sz w:val="20"/>
        </w:rPr>
      </w:pPr>
      <w:r w:rsidRPr="00380AAF">
        <w:rPr>
          <w:rFonts w:ascii="Arial" w:hAnsi="Arial" w:cs="Arial"/>
          <w:sz w:val="20"/>
        </w:rPr>
        <w:t xml:space="preserve">I manifest that once </w:t>
      </w:r>
      <w:r w:rsidR="00881F3D" w:rsidRPr="00380AAF">
        <w:rPr>
          <w:rFonts w:ascii="Arial" w:hAnsi="Arial" w:cs="Arial"/>
          <w:sz w:val="20"/>
        </w:rPr>
        <w:t>register</w:t>
      </w:r>
      <w:r w:rsidRPr="00380AAF">
        <w:rPr>
          <w:rFonts w:ascii="Arial" w:hAnsi="Arial" w:cs="Arial"/>
          <w:sz w:val="20"/>
        </w:rPr>
        <w:t>, m</w:t>
      </w:r>
      <w:r w:rsidR="004112C9">
        <w:rPr>
          <w:rFonts w:ascii="Arial" w:hAnsi="Arial" w:cs="Arial"/>
          <w:sz w:val="20"/>
        </w:rPr>
        <w:t>y</w:t>
      </w:r>
      <w:r w:rsidRPr="00380AAF">
        <w:rPr>
          <w:rFonts w:ascii="Arial" w:hAnsi="Arial" w:cs="Arial"/>
          <w:sz w:val="20"/>
        </w:rPr>
        <w:t xml:space="preserve"> client is obligated to the following: </w:t>
      </w:r>
    </w:p>
    <w:p w:rsidR="00380AAF" w:rsidRPr="00380AAF" w:rsidRDefault="00380AAF" w:rsidP="00280F2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80AAF" w:rsidRPr="00380AAF" w:rsidRDefault="00380AAF" w:rsidP="00280F2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80F21" w:rsidRDefault="00881F3D" w:rsidP="00824E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81F3D">
        <w:rPr>
          <w:rFonts w:ascii="Arial" w:hAnsi="Arial" w:cs="Arial"/>
          <w:sz w:val="20"/>
        </w:rPr>
        <w:t xml:space="preserve">The information of all test results should be summited to </w:t>
      </w:r>
      <w:hyperlink r:id="rId6" w:history="1">
        <w:r w:rsidR="00E85BC6" w:rsidRPr="00881F3D">
          <w:rPr>
            <w:rStyle w:val="Hyperlink"/>
            <w:rFonts w:ascii="Arial" w:hAnsi="Arial" w:cs="Arial"/>
            <w:sz w:val="20"/>
          </w:rPr>
          <w:t>petroliferos@economia.gob.mx</w:t>
        </w:r>
      </w:hyperlink>
      <w:r w:rsidR="00280F21" w:rsidRPr="00881F3D">
        <w:rPr>
          <w:rFonts w:ascii="Arial" w:hAnsi="Arial" w:cs="Arial"/>
          <w:sz w:val="20"/>
        </w:rPr>
        <w:t xml:space="preserve">, </w:t>
      </w:r>
      <w:r w:rsidRPr="00881F3D">
        <w:rPr>
          <w:rFonts w:ascii="Arial" w:hAnsi="Arial" w:cs="Arial"/>
          <w:sz w:val="20"/>
        </w:rPr>
        <w:t xml:space="preserve">with the features stay by the General Bureau of Standards of the SE. </w:t>
      </w:r>
    </w:p>
    <w:p w:rsidR="000373A2" w:rsidRPr="00881F3D" w:rsidRDefault="000373A2" w:rsidP="00824E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4766B7">
        <w:rPr>
          <w:rFonts w:ascii="Arial" w:hAnsi="Arial" w:cs="Arial"/>
          <w:sz w:val="20"/>
        </w:rPr>
        <w:t xml:space="preserve">Accept to be verified by the Mexican Accreditation Entity (EMA) at </w:t>
      </w:r>
      <w:r w:rsidR="00F53821">
        <w:rPr>
          <w:rFonts w:ascii="Arial" w:hAnsi="Arial" w:cs="Arial"/>
          <w:sz w:val="20"/>
        </w:rPr>
        <w:t>a</w:t>
      </w:r>
      <w:r w:rsidR="00F53821" w:rsidRPr="004766B7">
        <w:rPr>
          <w:rFonts w:ascii="Arial" w:hAnsi="Arial" w:cs="Arial"/>
          <w:sz w:val="20"/>
        </w:rPr>
        <w:t xml:space="preserve"> </w:t>
      </w:r>
      <w:r w:rsidRPr="004766B7">
        <w:rPr>
          <w:rFonts w:ascii="Arial" w:hAnsi="Arial" w:cs="Arial"/>
          <w:sz w:val="20"/>
        </w:rPr>
        <w:t xml:space="preserve">request of the Directorate General of Standards of </w:t>
      </w:r>
      <w:r w:rsidR="004766B7">
        <w:rPr>
          <w:rFonts w:ascii="Arial" w:hAnsi="Arial" w:cs="Arial"/>
          <w:sz w:val="20"/>
        </w:rPr>
        <w:t>Ministry</w:t>
      </w:r>
      <w:r w:rsidR="004766B7" w:rsidRPr="004766B7">
        <w:rPr>
          <w:rFonts w:ascii="Arial" w:hAnsi="Arial" w:cs="Arial"/>
          <w:sz w:val="20"/>
        </w:rPr>
        <w:t xml:space="preserve"> </w:t>
      </w:r>
      <w:r w:rsidRPr="004766B7">
        <w:rPr>
          <w:rFonts w:ascii="Arial" w:hAnsi="Arial" w:cs="Arial"/>
          <w:sz w:val="20"/>
        </w:rPr>
        <w:t>of Economy in accordance with applicable regulations or standards.</w:t>
      </w:r>
    </w:p>
    <w:p w:rsidR="00280F21" w:rsidRPr="00881F3D" w:rsidRDefault="00280F21" w:rsidP="00280F2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85BC6" w:rsidRPr="00881F3D" w:rsidRDefault="00E85BC6" w:rsidP="00280F2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80F21" w:rsidRDefault="00380AAF" w:rsidP="00280F21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380AAF">
        <w:rPr>
          <w:rFonts w:ascii="Arial" w:hAnsi="Arial" w:cs="Arial"/>
          <w:sz w:val="20"/>
        </w:rPr>
        <w:t>he following laboratory identification data are noted:</w:t>
      </w:r>
    </w:p>
    <w:p w:rsidR="00380AAF" w:rsidRPr="00380AAF" w:rsidRDefault="00380AAF" w:rsidP="00280F2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80F21" w:rsidRPr="00881F3D" w:rsidRDefault="00380AAF" w:rsidP="00280F2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81F3D">
        <w:rPr>
          <w:rFonts w:ascii="Arial" w:hAnsi="Arial" w:cs="Arial"/>
          <w:b/>
          <w:sz w:val="20"/>
        </w:rPr>
        <w:t>Country</w:t>
      </w:r>
      <w:r w:rsidR="00280F21" w:rsidRPr="00881F3D">
        <w:rPr>
          <w:rFonts w:ascii="Arial" w:hAnsi="Arial" w:cs="Arial"/>
          <w:b/>
          <w:sz w:val="20"/>
        </w:rPr>
        <w:t>:</w:t>
      </w:r>
    </w:p>
    <w:p w:rsidR="00280F21" w:rsidRPr="00881F3D" w:rsidRDefault="00380AAF" w:rsidP="00280F2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81F3D">
        <w:rPr>
          <w:rFonts w:ascii="Arial" w:hAnsi="Arial" w:cs="Arial"/>
          <w:b/>
          <w:sz w:val="20"/>
        </w:rPr>
        <w:t>Name</w:t>
      </w:r>
      <w:r w:rsidR="00280F21" w:rsidRPr="00881F3D">
        <w:rPr>
          <w:rFonts w:ascii="Arial" w:hAnsi="Arial" w:cs="Arial"/>
          <w:b/>
          <w:sz w:val="20"/>
        </w:rPr>
        <w:t>:</w:t>
      </w:r>
    </w:p>
    <w:p w:rsidR="00280F21" w:rsidRPr="00881F3D" w:rsidRDefault="00380AAF" w:rsidP="00280F2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81F3D">
        <w:rPr>
          <w:rFonts w:ascii="Arial" w:hAnsi="Arial" w:cs="Arial"/>
          <w:b/>
          <w:sz w:val="20"/>
        </w:rPr>
        <w:t>Address</w:t>
      </w:r>
      <w:r w:rsidR="00280F21" w:rsidRPr="00881F3D">
        <w:rPr>
          <w:rFonts w:ascii="Arial" w:hAnsi="Arial" w:cs="Arial"/>
          <w:b/>
          <w:sz w:val="20"/>
        </w:rPr>
        <w:t>:</w:t>
      </w:r>
    </w:p>
    <w:p w:rsidR="00280F21" w:rsidRPr="004766B7" w:rsidRDefault="00380AAF" w:rsidP="00280F2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81F3D">
        <w:rPr>
          <w:rFonts w:ascii="Arial" w:hAnsi="Arial" w:cs="Arial"/>
          <w:b/>
          <w:sz w:val="20"/>
        </w:rPr>
        <w:t xml:space="preserve">Name and email </w:t>
      </w:r>
      <w:r w:rsidR="00881F3D">
        <w:rPr>
          <w:rFonts w:ascii="Arial" w:hAnsi="Arial" w:cs="Arial"/>
          <w:b/>
          <w:sz w:val="20"/>
        </w:rPr>
        <w:t>liaison</w:t>
      </w:r>
      <w:r w:rsidR="00280F21" w:rsidRPr="004766B7">
        <w:rPr>
          <w:rFonts w:ascii="Arial" w:hAnsi="Arial" w:cs="Arial"/>
          <w:b/>
          <w:sz w:val="20"/>
        </w:rPr>
        <w:t xml:space="preserve"> 1:</w:t>
      </w:r>
    </w:p>
    <w:p w:rsidR="00280F21" w:rsidRPr="004766B7" w:rsidRDefault="00280F21" w:rsidP="00280F2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4766B7">
        <w:rPr>
          <w:rFonts w:ascii="Arial" w:hAnsi="Arial" w:cs="Arial"/>
          <w:b/>
          <w:sz w:val="20"/>
        </w:rPr>
        <w:t>N</w:t>
      </w:r>
      <w:r w:rsidR="00881F3D" w:rsidRPr="004766B7">
        <w:rPr>
          <w:rFonts w:ascii="Arial" w:hAnsi="Arial" w:cs="Arial"/>
          <w:b/>
          <w:sz w:val="20"/>
        </w:rPr>
        <w:t>ame and email liaison 2</w:t>
      </w:r>
      <w:r w:rsidRPr="004766B7">
        <w:rPr>
          <w:rFonts w:ascii="Arial" w:hAnsi="Arial" w:cs="Arial"/>
          <w:b/>
          <w:sz w:val="20"/>
        </w:rPr>
        <w:t>:</w:t>
      </w:r>
    </w:p>
    <w:p w:rsidR="00280F21" w:rsidRPr="004766B7" w:rsidRDefault="00280F21" w:rsidP="00280F2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80F21" w:rsidRPr="004766B7" w:rsidRDefault="00280F21" w:rsidP="00280F2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85BC6" w:rsidRPr="004766B7" w:rsidRDefault="00E85BC6" w:rsidP="00280F2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85BC6" w:rsidRPr="004766B7" w:rsidRDefault="00E85BC6" w:rsidP="00280F2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85BC6" w:rsidRPr="004766B7" w:rsidRDefault="00E85BC6" w:rsidP="00280F2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80F21" w:rsidRPr="004766B7" w:rsidRDefault="00280F21" w:rsidP="00E85BC6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80F21" w:rsidRPr="00881F3D" w:rsidRDefault="00881F3D" w:rsidP="00280F21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0"/>
        </w:rPr>
      </w:pPr>
      <w:r w:rsidRPr="00881F3D">
        <w:rPr>
          <w:rFonts w:ascii="Arial" w:hAnsi="Arial" w:cs="Arial"/>
          <w:sz w:val="20"/>
        </w:rPr>
        <w:t>Sincerely</w:t>
      </w:r>
      <w:r w:rsidR="00280F21" w:rsidRPr="00881F3D">
        <w:rPr>
          <w:rFonts w:ascii="Arial" w:hAnsi="Arial" w:cs="Arial"/>
          <w:sz w:val="20"/>
        </w:rPr>
        <w:t>,</w:t>
      </w:r>
    </w:p>
    <w:p w:rsidR="00280F21" w:rsidRPr="00881F3D" w:rsidRDefault="00280F21" w:rsidP="00280F21">
      <w:pPr>
        <w:spacing w:after="0" w:line="240" w:lineRule="auto"/>
        <w:jc w:val="center"/>
        <w:rPr>
          <w:rFonts w:ascii="Arial" w:hAnsi="Arial" w:cs="Arial"/>
          <w:sz w:val="20"/>
          <w:u w:val="single"/>
        </w:rPr>
      </w:pPr>
    </w:p>
    <w:p w:rsidR="00377FA3" w:rsidRPr="00881F3D" w:rsidRDefault="00881F3D" w:rsidP="00860A8D">
      <w:pPr>
        <w:spacing w:after="0" w:line="240" w:lineRule="auto"/>
        <w:jc w:val="center"/>
      </w:pPr>
      <w:r w:rsidRPr="00881F3D">
        <w:rPr>
          <w:rFonts w:ascii="Arial" w:hAnsi="Arial" w:cs="Arial"/>
          <w:sz w:val="20"/>
          <w:u w:val="single"/>
        </w:rPr>
        <w:t>Name of the Legal Representative</w:t>
      </w:r>
    </w:p>
    <w:sectPr w:rsidR="00377FA3" w:rsidRPr="00881F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6F"/>
    <w:multiLevelType w:val="hybridMultilevel"/>
    <w:tmpl w:val="B8EE35DE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154D5"/>
    <w:multiLevelType w:val="hybridMultilevel"/>
    <w:tmpl w:val="7A8A9EB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31298"/>
    <w:multiLevelType w:val="hybridMultilevel"/>
    <w:tmpl w:val="B1802534"/>
    <w:lvl w:ilvl="0" w:tplc="D5D035F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F038D"/>
    <w:multiLevelType w:val="hybridMultilevel"/>
    <w:tmpl w:val="E56A96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21"/>
    <w:rsid w:val="000373A2"/>
    <w:rsid w:val="00090F2B"/>
    <w:rsid w:val="00150D66"/>
    <w:rsid w:val="002366DE"/>
    <w:rsid w:val="00242434"/>
    <w:rsid w:val="00280F21"/>
    <w:rsid w:val="002E4E49"/>
    <w:rsid w:val="00377FA3"/>
    <w:rsid w:val="00380AAF"/>
    <w:rsid w:val="004112C9"/>
    <w:rsid w:val="004766B7"/>
    <w:rsid w:val="004F561A"/>
    <w:rsid w:val="007B371C"/>
    <w:rsid w:val="00821807"/>
    <w:rsid w:val="00860A8D"/>
    <w:rsid w:val="00881F3D"/>
    <w:rsid w:val="008D5158"/>
    <w:rsid w:val="00997E13"/>
    <w:rsid w:val="00E0218F"/>
    <w:rsid w:val="00E11D3B"/>
    <w:rsid w:val="00E73747"/>
    <w:rsid w:val="00E85BC6"/>
    <w:rsid w:val="00F00AAC"/>
    <w:rsid w:val="00F53821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21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F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77F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7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B371C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411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21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F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77F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7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B371C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41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liferos@economia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 Guadalupe Zamudio Cabrera</dc:creator>
  <cp:lastModifiedBy>Rana Baleh</cp:lastModifiedBy>
  <cp:revision>2</cp:revision>
  <cp:lastPrinted>2016-04-08T20:39:00Z</cp:lastPrinted>
  <dcterms:created xsi:type="dcterms:W3CDTF">2016-04-12T23:12:00Z</dcterms:created>
  <dcterms:modified xsi:type="dcterms:W3CDTF">2016-04-12T23:12:00Z</dcterms:modified>
</cp:coreProperties>
</file>